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2126"/>
        <w:gridCol w:w="6520"/>
      </w:tblGrid>
      <w:tr w:rsidR="004A33E2" w:rsidRPr="0071784E" w14:paraId="597C571A" w14:textId="77777777" w:rsidTr="00992B17">
        <w:trPr>
          <w:trHeight w:val="451"/>
        </w:trPr>
        <w:tc>
          <w:tcPr>
            <w:tcW w:w="1668" w:type="dxa"/>
            <w:vAlign w:val="center"/>
          </w:tcPr>
          <w:p w14:paraId="36285054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39E8081" w14:textId="77777777" w:rsidR="004A33E2" w:rsidRPr="0071784E" w:rsidRDefault="004A33E2" w:rsidP="004A33E2">
            <w:pPr>
              <w:spacing w:after="20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2B4B479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1784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4A33E2" w:rsidRPr="0071784E" w14:paraId="38080171" w14:textId="77777777" w:rsidTr="00992B17">
        <w:tc>
          <w:tcPr>
            <w:tcW w:w="1668" w:type="dxa"/>
          </w:tcPr>
          <w:p w14:paraId="122675C9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88164BA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bottom"/>
            <w:hideMark/>
          </w:tcPr>
          <w:p w14:paraId="6964A277" w14:textId="553CE4FF" w:rsidR="00A77191" w:rsidRDefault="00A77191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___________ – координатор Совета </w:t>
            </w:r>
            <w:r w:rsidR="006419CF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Шестаков Г.А., Председатель КАТБ/П (Республика Казахстан) </w:t>
            </w:r>
          </w:p>
          <w:p w14:paraId="47022310" w14:textId="1C29F21D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</w:t>
            </w:r>
            <w:r w:rsidR="00A350A4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член Совета </w:t>
            </w:r>
            <w:r w:rsidR="006419CF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Махмудова Ф.С., Председатель АТБ (Республика Таджикистан)</w:t>
            </w:r>
          </w:p>
        </w:tc>
      </w:tr>
      <w:tr w:rsidR="004A33E2" w:rsidRPr="0071784E" w14:paraId="1DEB032D" w14:textId="77777777" w:rsidTr="00992B17">
        <w:tc>
          <w:tcPr>
            <w:tcW w:w="1668" w:type="dxa"/>
          </w:tcPr>
          <w:p w14:paraId="262C23B8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6631141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  <w:hideMark/>
          </w:tcPr>
          <w:p w14:paraId="2199A210" w14:textId="77777777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__________ – член Совета </w:t>
            </w:r>
            <w:proofErr w:type="spellStart"/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Гелетюк</w:t>
            </w:r>
            <w:proofErr w:type="spellEnd"/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И.Д., Президент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br/>
              <w:t>АТБ (Кыргызская Республика)</w:t>
            </w:r>
          </w:p>
        </w:tc>
      </w:tr>
      <w:tr w:rsidR="004A33E2" w:rsidRPr="0071784E" w14:paraId="3584F0AE" w14:textId="77777777" w:rsidTr="00992B17">
        <w:trPr>
          <w:trHeight w:val="1250"/>
        </w:trPr>
        <w:tc>
          <w:tcPr>
            <w:tcW w:w="1668" w:type="dxa"/>
          </w:tcPr>
          <w:p w14:paraId="5BE59423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170E4CD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3063708" w14:textId="4D41AAB2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___________ –</w:t>
            </w:r>
            <w:r w:rsidR="00A77191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член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Совета </w:t>
            </w:r>
            <w:proofErr w:type="spellStart"/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Айрапетьянц</w:t>
            </w:r>
            <w:proofErr w:type="spellEnd"/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А.О., Председатель АТБ (Республика Узбекистан), </w:t>
            </w:r>
          </w:p>
          <w:p w14:paraId="107A0E58" w14:textId="36F5FF76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8120B38" w14:textId="77777777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</w:p>
    <w:p w14:paraId="77452C2C" w14:textId="5333C694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  <w:r w:rsidRPr="0071784E">
        <w:rPr>
          <w:rFonts w:ascii="Cambria" w:eastAsia="Times New Roman" w:hAnsi="Cambria" w:cs="Times New Roman"/>
          <w:sz w:val="32"/>
          <w:szCs w:val="32"/>
          <w:lang w:eastAsia="ru-RU"/>
        </w:rPr>
        <w:t xml:space="preserve">Решение </w:t>
      </w:r>
      <w:r w:rsidR="001B3168" w:rsidRPr="0071784E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№ </w:t>
      </w:r>
      <w:r w:rsidR="006419CF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9</w:t>
      </w:r>
    </w:p>
    <w:p w14:paraId="33BC831B" w14:textId="77777777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</w:pPr>
      <w:r w:rsidRPr="0071784E">
        <w:rPr>
          <w:rFonts w:ascii="Cambria" w:eastAsia="Calibri" w:hAnsi="Cambria" w:cs="Times New Roman"/>
          <w:color w:val="000000"/>
          <w:sz w:val="32"/>
          <w:szCs w:val="32"/>
          <w:lang w:eastAsia="ru-RU" w:bidi="ru-RU"/>
        </w:rPr>
        <w:t xml:space="preserve">Регионального Совета </w:t>
      </w:r>
      <w:r w:rsidRPr="0071784E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руководителей Ассоциаций таможенных брокеров (представителей) Центрально-Азиатского региона </w:t>
      </w:r>
    </w:p>
    <w:p w14:paraId="61FE64AB" w14:textId="774FEFC5" w:rsidR="004A33E2" w:rsidRPr="0071784E" w:rsidRDefault="004A33E2" w:rsidP="004A33E2">
      <w:pPr>
        <w:spacing w:after="200" w:line="336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</w:pP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г. </w:t>
      </w:r>
      <w:r w:rsidR="001B3168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Душанбе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ab/>
      </w:r>
      <w:r w:rsidR="004F7534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16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</w:t>
      </w:r>
      <w:r w:rsidR="00EE5389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мая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20</w:t>
      </w:r>
      <w:r w:rsidR="00D63C0D"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2</w:t>
      </w:r>
      <w:r w:rsidR="004F7534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>2</w:t>
      </w:r>
      <w:r w:rsidRPr="0071784E"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  <w:t xml:space="preserve"> года</w:t>
      </w:r>
    </w:p>
    <w:p w14:paraId="7768E75C" w14:textId="77777777" w:rsidR="004A33E2" w:rsidRPr="0071784E" w:rsidRDefault="004A33E2" w:rsidP="004A33E2">
      <w:pPr>
        <w:spacing w:after="20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</w:p>
    <w:p w14:paraId="0E809C33" w14:textId="1C5AA82F" w:rsidR="004A33E2" w:rsidRPr="0071784E" w:rsidRDefault="004A33E2" w:rsidP="004A33E2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Times New Roman" w:hAnsi="Cambria" w:cs="Times New Roman"/>
          <w:lang w:eastAsia="ru-RU"/>
        </w:rPr>
        <w:tab/>
      </w: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Ассоциация</w:t>
      </w:r>
      <w:r w:rsidRPr="0071784E">
        <w:rPr>
          <w:rFonts w:ascii="Cambria" w:eastAsia="Times New Roman" w:hAnsi="Cambria" w:cs="Calibri"/>
          <w:color w:val="000000"/>
          <w:sz w:val="26"/>
          <w:szCs w:val="26"/>
          <w:lang w:eastAsia="ru-RU" w:bidi="ru-RU"/>
        </w:rPr>
        <w:t xml:space="preserve"> </w:t>
      </w: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таможенных брокеров (представителей) Республики Казахстан, Ассоциация таможенных брокеров Кыргызской Республики, Ассоциация таможенных брокеров Республики Узбекистан и Ассоциация таможенных брокеров Республики Таджикистан в лице Руководителей Ассоциаций, </w:t>
      </w:r>
      <w:r w:rsidR="00EE5389"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заслушав представленную информацию и </w:t>
      </w: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обсудив вопросы повестки дня заседания Совета,</w:t>
      </w:r>
    </w:p>
    <w:p w14:paraId="76F51A07" w14:textId="77777777" w:rsidR="004A33E2" w:rsidRPr="0071784E" w:rsidRDefault="004A33E2" w:rsidP="004A33E2">
      <w:pPr>
        <w:spacing w:after="0" w:line="240" w:lineRule="auto"/>
        <w:jc w:val="center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784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РЕШИЛИ:</w:t>
      </w:r>
    </w:p>
    <w:p w14:paraId="33F48604" w14:textId="77777777" w:rsidR="004A33E2" w:rsidRPr="0071784E" w:rsidRDefault="004A33E2" w:rsidP="004A33E2">
      <w:p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</w:p>
    <w:p w14:paraId="55CCB042" w14:textId="65099ABA" w:rsidR="00A77191" w:rsidRPr="00153D93" w:rsidRDefault="00153D93" w:rsidP="00153D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Продолжить выполнение Плана работ на 2022 год и </w:t>
      </w:r>
      <w:r w:rsidR="00387E79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проводить</w:t>
      </w:r>
      <w:r w:rsidR="00387E79" w:rsidRPr="00387E79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имплементацию рекомендаций, приведенных </w:t>
      </w:r>
      <w:r w:rsidR="00387E79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в приложении к настоящему Решению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08505101" w14:textId="5FED7520" w:rsidR="00D63C0D" w:rsidRPr="0071784E" w:rsidRDefault="00153D93" w:rsidP="00D63C0D">
      <w:pPr>
        <w:pStyle w:val="a3"/>
        <w:numPr>
          <w:ilvl w:val="0"/>
          <w:numId w:val="2"/>
        </w:numPr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Признать высокую эффективность проекта МТЦ «Инициатива по взаимному обучению» и продолжить его</w:t>
      </w:r>
      <w:r w:rsidR="000D0C29"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дальнейшее развитие</w:t>
      </w: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в соответствии с утвержденной Планом работ общей тематикой</w:t>
      </w:r>
      <w:r w:rsidR="000D0C29"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: «Обмен знаниями и опытом как мера по упрощению процедур торговли»</w:t>
      </w:r>
      <w:r w:rsidR="0004246E" w:rsidRPr="0071784E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;</w:t>
      </w:r>
    </w:p>
    <w:p w14:paraId="26AA371B" w14:textId="192CC059" w:rsidR="0071784E" w:rsidRPr="0071784E" w:rsidRDefault="0071784E" w:rsidP="00B06B69">
      <w:pPr>
        <w:pStyle w:val="a3"/>
        <w:numPr>
          <w:ilvl w:val="0"/>
          <w:numId w:val="2"/>
        </w:numPr>
        <w:ind w:left="1071" w:hanging="357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71784E">
        <w:rPr>
          <w:rFonts w:ascii="Cambria" w:hAnsi="Cambria"/>
          <w:sz w:val="26"/>
          <w:szCs w:val="26"/>
          <w:lang w:val="ru-RU"/>
        </w:rPr>
        <w:t>С целью выполнения Плана работ осуществлять взаимодействие между участниками регионального совета, а также</w:t>
      </w:r>
      <w:r w:rsidR="00EF729B">
        <w:rPr>
          <w:rFonts w:ascii="Cambria" w:hAnsi="Cambria"/>
          <w:sz w:val="26"/>
          <w:szCs w:val="26"/>
          <w:lang w:val="ru-RU"/>
        </w:rPr>
        <w:t xml:space="preserve"> - с</w:t>
      </w:r>
      <w:r w:rsidRPr="0071784E">
        <w:rPr>
          <w:rFonts w:ascii="Cambria" w:hAnsi="Cambria"/>
          <w:sz w:val="26"/>
          <w:szCs w:val="26"/>
          <w:lang w:val="ru-RU"/>
        </w:rPr>
        <w:t xml:space="preserve"> донорскими организациями.</w:t>
      </w:r>
    </w:p>
    <w:p w14:paraId="02DB1EA3" w14:textId="77777777" w:rsidR="00B06B69" w:rsidRPr="00B06B69" w:rsidRDefault="00325751" w:rsidP="00B06B69">
      <w:pPr>
        <w:pStyle w:val="a3"/>
        <w:numPr>
          <w:ilvl w:val="0"/>
          <w:numId w:val="2"/>
        </w:numPr>
        <w:spacing w:line="276" w:lineRule="auto"/>
        <w:ind w:left="1071" w:hanging="357"/>
        <w:jc w:val="both"/>
        <w:rPr>
          <w:rFonts w:ascii="Cambria" w:hAnsi="Cambria"/>
          <w:lang w:val="ru-RU"/>
        </w:rPr>
      </w:pPr>
      <w:r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Осуществлять тесное взаимодействие с Партнерством по транспорту и логистике в Центральной Азии на уровне руководителей</w:t>
      </w:r>
      <w:r w:rsidR="0053509C"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;</w:t>
      </w:r>
    </w:p>
    <w:p w14:paraId="1414D657" w14:textId="77777777" w:rsidR="0016693A" w:rsidRPr="0016693A" w:rsidRDefault="00A516CF" w:rsidP="0016693A">
      <w:pPr>
        <w:pStyle w:val="a3"/>
        <w:numPr>
          <w:ilvl w:val="0"/>
          <w:numId w:val="2"/>
        </w:numPr>
        <w:spacing w:line="276" w:lineRule="auto"/>
        <w:ind w:left="1071" w:hanging="357"/>
        <w:jc w:val="both"/>
        <w:rPr>
          <w:rFonts w:ascii="Cambria" w:hAnsi="Cambria"/>
          <w:lang w:val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Учитывая возрастающую потребность в международном взаимодействии и рост количества рабочих контактов</w:t>
      </w:r>
      <w:r w:rsidR="0016693A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:</w:t>
      </w:r>
    </w:p>
    <w:p w14:paraId="5B79201F" w14:textId="3CC2B7ED" w:rsidR="0016693A" w:rsidRPr="0016693A" w:rsidRDefault="00A516CF" w:rsidP="0016693A">
      <w:pPr>
        <w:pStyle w:val="a3"/>
        <w:numPr>
          <w:ilvl w:val="1"/>
          <w:numId w:val="2"/>
        </w:numPr>
        <w:spacing w:line="276" w:lineRule="auto"/>
        <w:jc w:val="both"/>
        <w:rPr>
          <w:rFonts w:ascii="Cambria" w:hAnsi="Cambria"/>
          <w:lang w:val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о</w:t>
      </w:r>
      <w:r w:rsidR="0053509C"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добрить расширение взаимодействия </w:t>
      </w: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Ассоциаций – участников </w:t>
      </w:r>
      <w:r w:rsidR="0053509C"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Совета с объединениями таможенных брокеров </w:t>
      </w: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и бизнес-ассоциациями в сфере таможенного дела и ВЭД </w:t>
      </w:r>
      <w:r w:rsidR="0053509C" w:rsidRPr="00B06B69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других стран</w:t>
      </w: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на основе</w:t>
      </w:r>
      <w:r w:rsidR="0016693A">
        <w:rPr>
          <w:rFonts w:ascii="Cambria" w:hAnsi="Cambria"/>
          <w:lang w:val="ru-RU"/>
        </w:rPr>
        <w:t xml:space="preserve"> </w:t>
      </w:r>
      <w:r w:rsidRPr="0016693A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многостороннего Соглашения о сотрудничестве</w:t>
      </w:r>
      <w:r w:rsidR="0016693A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, ведущего к созданию Международной Ассоциации;</w:t>
      </w:r>
    </w:p>
    <w:p w14:paraId="175AE9C2" w14:textId="0D99C746" w:rsidR="00B00CF9" w:rsidRPr="00C9196B" w:rsidRDefault="0016693A" w:rsidP="0016693A">
      <w:pPr>
        <w:pStyle w:val="a3"/>
        <w:numPr>
          <w:ilvl w:val="1"/>
          <w:numId w:val="2"/>
        </w:numPr>
        <w:spacing w:line="276" w:lineRule="auto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lastRenderedPageBreak/>
        <w:t xml:space="preserve">ознакомить будущих потенциальных партнеров с особенностями взаимодействия внутри Регионального Совета, включая принципы распределения расходов, и предложить такой же механизм функционирования для </w:t>
      </w:r>
      <w:r w:rsidR="00A516CF" w:rsidRPr="0016693A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Международной Ассамблеи;</w:t>
      </w:r>
    </w:p>
    <w:p w14:paraId="192A9D45" w14:textId="5546F275" w:rsidR="00A516CF" w:rsidRDefault="0016693A" w:rsidP="00A516CF">
      <w:pPr>
        <w:pStyle w:val="a3"/>
        <w:numPr>
          <w:ilvl w:val="1"/>
          <w:numId w:val="2"/>
        </w:numPr>
        <w:spacing w:line="276" w:lineRule="auto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C9196B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в случае получения положительных отзывов в кратчайшие сроки разработать проект Соглашения о</w:t>
      </w:r>
      <w:r w:rsidR="00C9196B" w:rsidRPr="00C9196B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сотрудничестве.</w:t>
      </w:r>
      <w:r w:rsidRPr="00C9196B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</w:t>
      </w:r>
    </w:p>
    <w:p w14:paraId="1DD05962" w14:textId="5D01C723" w:rsidR="007816FE" w:rsidRDefault="007816FE">
      <w:pP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br w:type="page"/>
      </w:r>
    </w:p>
    <w:p w14:paraId="7149FC99" w14:textId="77777777" w:rsidR="007816FE" w:rsidRPr="00E9473F" w:rsidRDefault="007816FE" w:rsidP="007816FE">
      <w:pPr>
        <w:shd w:val="clear" w:color="auto" w:fill="FFFFFF" w:themeFill="background1"/>
        <w:spacing w:after="200" w:line="336" w:lineRule="atLeast"/>
        <w:jc w:val="right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  <w:r w:rsidRPr="00E9473F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lastRenderedPageBreak/>
        <w:t xml:space="preserve">Приложение к Решению РСР АТБ(П) ЦАР № 9 от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16 мая 2022 года</w:t>
      </w:r>
    </w:p>
    <w:p w14:paraId="3E6C6CBF" w14:textId="77777777" w:rsidR="007816FE" w:rsidRPr="00E9473F" w:rsidRDefault="007816FE" w:rsidP="007816FE">
      <w:pPr>
        <w:shd w:val="clear" w:color="auto" w:fill="FFFFFF" w:themeFill="background1"/>
        <w:spacing w:after="200" w:line="336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</w:pPr>
    </w:p>
    <w:p w14:paraId="6094BC44" w14:textId="77777777" w:rsidR="007816FE" w:rsidRPr="00E9473F" w:rsidRDefault="007816FE" w:rsidP="007816FE">
      <w:pPr>
        <w:shd w:val="clear" w:color="auto" w:fill="FFFFFF" w:themeFill="background1"/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ru-RU" w:bidi="ru-RU"/>
        </w:rPr>
      </w:pPr>
      <w:r w:rsidRPr="00E9473F">
        <w:rPr>
          <w:rFonts w:ascii="Cambria" w:eastAsia="Times New Roman" w:hAnsi="Cambria" w:cs="Times New Roman"/>
          <w:color w:val="000000"/>
          <w:sz w:val="36"/>
          <w:szCs w:val="36"/>
          <w:lang w:eastAsia="ru-RU" w:bidi="ru-RU"/>
        </w:rPr>
        <w:t>Рекомендации РСР АТБ(П) ЦАР</w:t>
      </w:r>
    </w:p>
    <w:p w14:paraId="45077796" w14:textId="77777777" w:rsidR="007816FE" w:rsidRPr="00E9473F" w:rsidRDefault="007816FE" w:rsidP="007816FE">
      <w:pPr>
        <w:shd w:val="clear" w:color="auto" w:fill="FFFFFF" w:themeFill="background1"/>
        <w:spacing w:after="20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</w:p>
    <w:p w14:paraId="4A838B23" w14:textId="77777777" w:rsidR="007816FE" w:rsidRPr="00E9473F" w:rsidRDefault="007816FE" w:rsidP="007816FE">
      <w:p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Times New Roman" w:hAnsi="Cambria" w:cs="Times New Roman"/>
          <w:lang w:eastAsia="ru-RU"/>
        </w:rPr>
        <w:tab/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Ассоциация</w:t>
      </w:r>
      <w:r w:rsidRPr="00E9473F">
        <w:rPr>
          <w:rFonts w:ascii="Cambria" w:eastAsia="Times New Roman" w:hAnsi="Cambria" w:cs="Calibri"/>
          <w:color w:val="000000"/>
          <w:sz w:val="26"/>
          <w:szCs w:val="26"/>
          <w:lang w:eastAsia="ru-RU" w:bidi="ru-RU"/>
        </w:rPr>
        <w:t xml:space="preserve"> 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таможенных брокеров (представителей) Республики Казахстан, Ассоциация таможенных брокеров Кыргызской Республики, Ассоциация таможенных брокеров Республики Узбекистан и Ассоциация таможенных брокеров Республики Таджикистан в лице Руководителей Ассоциаций, заслушав и обсудив представленную на заседании Совета информацию, решили принять во внимание взаимный опыт и рекомендовать:</w:t>
      </w:r>
    </w:p>
    <w:p w14:paraId="337D88CB" w14:textId="77777777" w:rsidR="007816FE" w:rsidRPr="00E9473F" w:rsidRDefault="007816FE" w:rsidP="007816FE">
      <w:p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</w:p>
    <w:p w14:paraId="71F5ADBB" w14:textId="77777777" w:rsidR="007816FE" w:rsidRPr="00E9473F" w:rsidRDefault="007816FE" w:rsidP="007816F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Предлагать в каждой стране применение следующего опыта:</w:t>
      </w:r>
    </w:p>
    <w:p w14:paraId="7916E4E7" w14:textId="77777777" w:rsidR="007816FE" w:rsidRPr="00E9473F" w:rsidRDefault="007816FE" w:rsidP="007816FE">
      <w:pPr>
        <w:pStyle w:val="a4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Казахстана:</w:t>
      </w:r>
    </w:p>
    <w:p w14:paraId="7E58696D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КАТБ/П, в лице Председателя, является членом апелляционной комиссии при Министерстве Финансов РК;</w:t>
      </w:r>
    </w:p>
    <w:p w14:paraId="20D17003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Имеется отдельный консультативный комитет с таможенными представителями (брокерами);</w:t>
      </w:r>
    </w:p>
    <w:p w14:paraId="1DC2EED8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В КГД МФ РК принято Положение о совместном категорировании таможенных брокеров (использование рейтинга КАТБ/П как одного из элементов (критериев) категорирования, производимого таможней);</w:t>
      </w:r>
    </w:p>
    <w:p w14:paraId="5A51A072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Таможенная декларация регистрируется без прикрепления документов (документы могут быть затребованы по команде СУР);</w:t>
      </w:r>
    </w:p>
    <w:p w14:paraId="0885164D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«</w:t>
      </w:r>
      <w:proofErr w:type="spellStart"/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Автовыпуск</w:t>
      </w:r>
      <w:proofErr w:type="spellEnd"/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» ГТД в «зеленом коридоре» во всех процедурах;</w:t>
      </w:r>
    </w:p>
    <w:p w14:paraId="74B53620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Попадание товаров в «зеленый коридор» - около 70% от общего числа деклараций, в остальные коридоры СУР (желтый, красный, синий) – около 30%;</w:t>
      </w:r>
    </w:p>
    <w:p w14:paraId="66EA65A1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Ценовые риски влияют на попадание товаров в контроль после выпуска товаров в «зеленом коридоре» с дальнейшим отслеживанием товаров с использованием информационных систем налоговых органов; </w:t>
      </w:r>
    </w:p>
    <w:p w14:paraId="4949C301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При выявлении разницы в массе товара в пределах 5% от заявленной корректировка производится без привлечения к ответственности;</w:t>
      </w:r>
    </w:p>
    <w:p w14:paraId="2DCADE52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Согласовывается с КГД внедрение института частных компаний – таможенных аудиторов;</w:t>
      </w:r>
    </w:p>
    <w:p w14:paraId="5ABFCB46" w14:textId="77777777" w:rsidR="007816FE" w:rsidRPr="00E9473F" w:rsidRDefault="007816FE" w:rsidP="007816FE">
      <w:pPr>
        <w:pStyle w:val="a4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Кыргызстана:</w:t>
      </w:r>
    </w:p>
    <w:p w14:paraId="0AE63452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В качестве хорошего опыта приведена практика регулярных встреч Председателя либо заместителя председателя Кабинета Министров с бизнес-сообществом;</w:t>
      </w:r>
    </w:p>
    <w:p w14:paraId="3C71D2E1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Президент АТБ Кыргызстана является сопредседателем от бизнеса в общественно-консультативном совете;</w:t>
      </w:r>
    </w:p>
    <w:p w14:paraId="75B3D834" w14:textId="77777777" w:rsidR="007816FE" w:rsidRPr="00E9473F" w:rsidRDefault="007816FE" w:rsidP="007816FE">
      <w:pPr>
        <w:pStyle w:val="a4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Опыт Таджикистана: </w:t>
      </w:r>
    </w:p>
    <w:p w14:paraId="0F7A3443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Председатель АТБ Таджикистана является заместителем Председателя Общественно-консультативного совета по </w:t>
      </w: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lastRenderedPageBreak/>
        <w:t>таможенному делу при Таможенной службе при Правительстве Республики Таджикистан;</w:t>
      </w:r>
    </w:p>
    <w:p w14:paraId="5E339B12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>Участие АТБ Таджикистана во внедрении новых (пилотных) проектов по упрощению таможенных и торговых процедур;</w:t>
      </w:r>
    </w:p>
    <w:p w14:paraId="7CD0EC3C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>При содействии АТБ Таджикистана принято постановление Правительства Республики Таджикистан об отмене взимания двойных сборов вне работы таможенных органов, а также в нерабочие и праздничные дни;</w:t>
      </w:r>
    </w:p>
    <w:p w14:paraId="7603ACCF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Эксперты АТБ Таджикистана также принимают участие в работах: </w:t>
      </w:r>
    </w:p>
    <w:p w14:paraId="06097A83" w14:textId="77777777" w:rsidR="007816FE" w:rsidRPr="00E9473F" w:rsidRDefault="007816FE" w:rsidP="007816FE">
      <w:pPr>
        <w:pStyle w:val="a4"/>
        <w:numPr>
          <w:ilvl w:val="3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по сокращению шагов и уменьшения документов в Торговом Портале при Министерство экономического развития и торговли Республики Таджикистан, </w:t>
      </w:r>
    </w:p>
    <w:p w14:paraId="34ADAA10" w14:textId="77777777" w:rsidR="007816FE" w:rsidRPr="00E9473F" w:rsidRDefault="007816FE" w:rsidP="007816FE">
      <w:pPr>
        <w:pStyle w:val="a4"/>
        <w:numPr>
          <w:ilvl w:val="3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>над совершенствованием системы Единого Окна по оформлению экспортных, импортных и транзитных операций,</w:t>
      </w:r>
    </w:p>
    <w:p w14:paraId="056203AE" w14:textId="77777777" w:rsidR="007816FE" w:rsidRPr="00E9473F" w:rsidRDefault="007816FE" w:rsidP="007816FE">
      <w:pPr>
        <w:pStyle w:val="a4"/>
        <w:numPr>
          <w:ilvl w:val="3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>по совершенствованию СУР и развитию УЭО;</w:t>
      </w:r>
    </w:p>
    <w:p w14:paraId="1C33D1DA" w14:textId="77777777" w:rsidR="007816FE" w:rsidRPr="00E9473F" w:rsidRDefault="007816FE" w:rsidP="007816FE">
      <w:pPr>
        <w:pStyle w:val="a4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Узбекистана:</w:t>
      </w:r>
    </w:p>
    <w:p w14:paraId="0B064F0C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Обучение специалистов со стороны АТБ;</w:t>
      </w:r>
    </w:p>
    <w:p w14:paraId="0C133157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Взаимодействие АТБ и ГТК на уровне оперативно действующей рабочей группы;</w:t>
      </w:r>
    </w:p>
    <w:p w14:paraId="57589000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Развитие и расширение «</w:t>
      </w:r>
      <w:proofErr w:type="spellStart"/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Автовыпуска</w:t>
      </w:r>
      <w:proofErr w:type="spellEnd"/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» ГТД при попадании в «зеленый коридор» при экспорте;</w:t>
      </w:r>
    </w:p>
    <w:p w14:paraId="7B992F15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Расширены виды инструментов валютного контроля за внешнеторговыми сделками, что позволяет расширить возможности бизнеса; </w:t>
      </w:r>
    </w:p>
    <w:p w14:paraId="3EB025BA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Работа в пилотном режиме на приграничных пунктах пропуска информационной системы «Транспортный контроль»;</w:t>
      </w:r>
    </w:p>
    <w:p w14:paraId="06A41608" w14:textId="77777777" w:rsidR="007816FE" w:rsidRPr="00E9473F" w:rsidRDefault="007816FE" w:rsidP="007816FE">
      <w:pPr>
        <w:pStyle w:val="a4"/>
        <w:numPr>
          <w:ilvl w:val="2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Получение статуса УЭО без обеспечения уплаты таможенных платежей;</w:t>
      </w:r>
    </w:p>
    <w:p w14:paraId="5FEDF2FE" w14:textId="77777777" w:rsidR="007816FE" w:rsidRPr="00E9473F" w:rsidRDefault="007816FE" w:rsidP="007816FE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Работать над отменой практики применения «рекомендуемых цен», «бюллетеней ценовой информации», «индикативных цен» и т.п.;</w:t>
      </w:r>
    </w:p>
    <w:p w14:paraId="468FDC0E" w14:textId="77777777" w:rsidR="007816FE" w:rsidRPr="00E9473F" w:rsidRDefault="007816FE" w:rsidP="007816FE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Предлагать применени</w:t>
      </w:r>
      <w:r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е</w:t>
      </w:r>
      <w:r w:rsidRPr="00E9473F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 xml:space="preserve"> первого метода таможенной оценки во всех допустимых случаях;</w:t>
      </w:r>
    </w:p>
    <w:p w14:paraId="17F9E080" w14:textId="77777777" w:rsidR="007816FE" w:rsidRPr="00E9473F" w:rsidRDefault="007816FE" w:rsidP="007816FE">
      <w:pPr>
        <w:pStyle w:val="a3"/>
        <w:numPr>
          <w:ilvl w:val="0"/>
          <w:numId w:val="3"/>
        </w:numPr>
        <w:shd w:val="clear" w:color="auto" w:fill="FFFFFF" w:themeFill="background1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Продолжить выполнение Плана работ на 2022 год;</w:t>
      </w:r>
    </w:p>
    <w:p w14:paraId="6826590D" w14:textId="77777777" w:rsidR="007816FE" w:rsidRPr="00E9473F" w:rsidRDefault="007816FE" w:rsidP="007816FE">
      <w:pPr>
        <w:pStyle w:val="a3"/>
        <w:numPr>
          <w:ilvl w:val="0"/>
          <w:numId w:val="3"/>
        </w:numPr>
        <w:shd w:val="clear" w:color="auto" w:fill="FFFFFF" w:themeFill="background1"/>
        <w:ind w:left="1071" w:hanging="357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E9473F">
        <w:rPr>
          <w:rFonts w:ascii="Cambria" w:hAnsi="Cambria"/>
          <w:sz w:val="26"/>
          <w:szCs w:val="26"/>
          <w:lang w:val="ru-RU"/>
        </w:rPr>
        <w:t>С целью выполнения Плана работ осуществлять взаимодействие между участниками Регионального Совета, а также - с донорскими организациями.</w:t>
      </w:r>
    </w:p>
    <w:p w14:paraId="22333DA9" w14:textId="77777777" w:rsidR="007816FE" w:rsidRPr="00E9473F" w:rsidRDefault="007816FE" w:rsidP="007816FE">
      <w:pPr>
        <w:pStyle w:val="a3"/>
        <w:numPr>
          <w:ilvl w:val="0"/>
          <w:numId w:val="3"/>
        </w:numPr>
        <w:shd w:val="clear" w:color="auto" w:fill="FFFFFF" w:themeFill="background1"/>
        <w:spacing w:line="276" w:lineRule="auto"/>
        <w:ind w:left="1071" w:hanging="357"/>
        <w:jc w:val="both"/>
        <w:rPr>
          <w:rFonts w:ascii="Cambria" w:hAnsi="Cambria"/>
          <w:lang w:val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Осуществлять тесное взаимодействие с Партнерством по транспорту и логистике в Центральной Азии на уровне руководителей;</w:t>
      </w:r>
    </w:p>
    <w:p w14:paraId="22D1527D" w14:textId="77777777" w:rsidR="007816FE" w:rsidRPr="00E9473F" w:rsidRDefault="007816FE" w:rsidP="007816FE">
      <w:pPr>
        <w:pStyle w:val="a3"/>
        <w:numPr>
          <w:ilvl w:val="0"/>
          <w:numId w:val="3"/>
        </w:numPr>
        <w:shd w:val="clear" w:color="auto" w:fill="FFFFFF" w:themeFill="background1"/>
        <w:spacing w:line="276" w:lineRule="auto"/>
        <w:ind w:left="1071" w:hanging="357"/>
        <w:jc w:val="both"/>
        <w:rPr>
          <w:rFonts w:ascii="Cambria" w:hAnsi="Cambria"/>
          <w:lang w:val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  <w:t>Одобрить расширение взаимодействия Совета с объединениями таможенных брокеров других стран с образованием Международной Ассамблеи.</w:t>
      </w:r>
    </w:p>
    <w:p w14:paraId="28416EF2" w14:textId="77777777" w:rsidR="007816FE" w:rsidRPr="00C9196B" w:rsidRDefault="007816FE" w:rsidP="007816FE">
      <w:pPr>
        <w:pStyle w:val="a3"/>
        <w:spacing w:line="276" w:lineRule="auto"/>
        <w:ind w:left="1800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bookmarkStart w:id="0" w:name="_GoBack"/>
      <w:bookmarkEnd w:id="0"/>
    </w:p>
    <w:sectPr w:rsidR="007816FE" w:rsidRPr="00C9196B" w:rsidSect="00031D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E0103"/>
    <w:multiLevelType w:val="hybridMultilevel"/>
    <w:tmpl w:val="13EA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E5A49"/>
    <w:multiLevelType w:val="hybridMultilevel"/>
    <w:tmpl w:val="3C42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66D33"/>
    <w:multiLevelType w:val="hybridMultilevel"/>
    <w:tmpl w:val="13EA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EE"/>
    <w:rsid w:val="0004246E"/>
    <w:rsid w:val="000D0C29"/>
    <w:rsid w:val="00153D93"/>
    <w:rsid w:val="001624C0"/>
    <w:rsid w:val="0016693A"/>
    <w:rsid w:val="00180301"/>
    <w:rsid w:val="00182F16"/>
    <w:rsid w:val="001B3168"/>
    <w:rsid w:val="002E381C"/>
    <w:rsid w:val="00325751"/>
    <w:rsid w:val="00387E79"/>
    <w:rsid w:val="004A33E2"/>
    <w:rsid w:val="004F7534"/>
    <w:rsid w:val="0053509C"/>
    <w:rsid w:val="006419CF"/>
    <w:rsid w:val="0071784E"/>
    <w:rsid w:val="007667D6"/>
    <w:rsid w:val="007816FE"/>
    <w:rsid w:val="007818DE"/>
    <w:rsid w:val="007F5DAD"/>
    <w:rsid w:val="00806F9D"/>
    <w:rsid w:val="009914A2"/>
    <w:rsid w:val="00A350A4"/>
    <w:rsid w:val="00A516CF"/>
    <w:rsid w:val="00A51998"/>
    <w:rsid w:val="00A77191"/>
    <w:rsid w:val="00B00CF9"/>
    <w:rsid w:val="00B06B69"/>
    <w:rsid w:val="00B56E8F"/>
    <w:rsid w:val="00B76558"/>
    <w:rsid w:val="00C51536"/>
    <w:rsid w:val="00C9196B"/>
    <w:rsid w:val="00C92B8C"/>
    <w:rsid w:val="00D63C0D"/>
    <w:rsid w:val="00EE5389"/>
    <w:rsid w:val="00EF729B"/>
    <w:rsid w:val="00FA0E5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099D"/>
  <w15:chartTrackingRefBased/>
  <w15:docId w15:val="{6E5BB6D4-B4C7-49A1-B9E9-5FED814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0D"/>
    <w:pPr>
      <w:spacing w:after="0" w:line="240" w:lineRule="auto"/>
    </w:pPr>
    <w:rPr>
      <w:rFonts w:ascii="Arial" w:hAnsi="Arial"/>
      <w:lang w:val="en-US"/>
    </w:rPr>
  </w:style>
  <w:style w:type="paragraph" w:styleId="a4">
    <w:name w:val="List Paragraph"/>
    <w:basedOn w:val="a"/>
    <w:uiPriority w:val="34"/>
    <w:qFormat/>
    <w:rsid w:val="00D6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O'zbekiston Bojxona Brokerlari Uyushmasi Ассоциация таможенных брокеров Узбекистана</cp:lastModifiedBy>
  <cp:revision>21</cp:revision>
  <dcterms:created xsi:type="dcterms:W3CDTF">2021-01-20T07:37:00Z</dcterms:created>
  <dcterms:modified xsi:type="dcterms:W3CDTF">2022-08-03T11:05:00Z</dcterms:modified>
</cp:coreProperties>
</file>